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0D" w:rsidRDefault="00C1617B">
      <w:pPr>
        <w:rPr>
          <w:rFonts w:asciiTheme="minorBidi" w:hAnsiTheme="minorBidi" w:cstheme="minorBidi"/>
          <w:b/>
          <w:sz w:val="20"/>
          <w:szCs w:val="20"/>
        </w:rPr>
      </w:pPr>
      <w:r>
        <w:rPr>
          <w:noProof/>
          <w:lang w:eastAsia="en-GB"/>
        </w:rPr>
        <w:drawing>
          <wp:anchor distT="0" distB="0" distL="114300" distR="114300" simplePos="0" relativeHeight="251660288" behindDoc="0" locked="0" layoutInCell="1" allowOverlap="1" wp14:anchorId="1AFA09C5" wp14:editId="6598FDAF">
            <wp:simplePos x="0" y="0"/>
            <wp:positionH relativeFrom="column">
              <wp:posOffset>85725</wp:posOffset>
            </wp:positionH>
            <wp:positionV relativeFrom="paragraph">
              <wp:posOffset>85725</wp:posOffset>
            </wp:positionV>
            <wp:extent cx="1190625" cy="1190625"/>
            <wp:effectExtent l="0" t="0" r="9525" b="9525"/>
            <wp:wrapNone/>
            <wp:docPr id="4" name="Picture 5" descr="A close up of a sign&#10;&#10;Description automatically generated">
              <a:extLst xmlns:a="http://schemas.openxmlformats.org/drawingml/2006/main">
                <a:ext uri="{FF2B5EF4-FFF2-40B4-BE49-F238E27FC236}">
                  <a16:creationId xmlns:a16="http://schemas.microsoft.com/office/drawing/2014/main" id="{5E9C2B1F-7B22-4942-A505-15277669A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ign&#10;&#10;Description automatically generated">
                      <a:extLst>
                        <a:ext uri="{FF2B5EF4-FFF2-40B4-BE49-F238E27FC236}">
                          <a16:creationId xmlns:a16="http://schemas.microsoft.com/office/drawing/2014/main" id="{5E9C2B1F-7B22-4942-A505-15277669A5D8}"/>
                        </a:ext>
                      </a:extLst>
                    </pic:cNvPr>
                    <pic:cNvPicPr>
                      <a:picLocks noChangeAspect="1"/>
                    </pic:cNvPicPr>
                  </pic:nvPicPr>
                  <pic:blipFill>
                    <a:blip r:embed="rId6"/>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068BFC91" wp14:editId="1C2C2BCC">
            <wp:simplePos x="0" y="0"/>
            <wp:positionH relativeFrom="margin">
              <wp:align>right</wp:align>
            </wp:positionH>
            <wp:positionV relativeFrom="paragraph">
              <wp:posOffset>0</wp:posOffset>
            </wp:positionV>
            <wp:extent cx="6648450" cy="1372124"/>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7">
                      <a:extLst>
                        <a:ext uri="{28A0092B-C50C-407E-A947-70E740481C1C}">
                          <a14:useLocalDpi xmlns:a14="http://schemas.microsoft.com/office/drawing/2010/main" val="0"/>
                        </a:ext>
                      </a:extLst>
                    </a:blip>
                    <a:srcRect t="26901" b="36287"/>
                    <a:stretch/>
                  </pic:blipFill>
                  <pic:spPr>
                    <a:xfrm>
                      <a:off x="0" y="0"/>
                      <a:ext cx="6648450" cy="1372124"/>
                    </a:xfrm>
                    <a:prstGeom prst="rect">
                      <a:avLst/>
                    </a:prstGeom>
                  </pic:spPr>
                </pic:pic>
              </a:graphicData>
            </a:graphic>
            <wp14:sizeRelH relativeFrom="margin">
              <wp14:pctWidth>0</wp14:pctWidth>
            </wp14:sizeRelH>
            <wp14:sizeRelV relativeFrom="margin">
              <wp14:pctHeight>0</wp14:pctHeight>
            </wp14:sizeRelV>
          </wp:anchor>
        </w:drawing>
      </w:r>
    </w:p>
    <w:p w:rsidR="00920837" w:rsidRDefault="00920837">
      <w:pPr>
        <w:rPr>
          <w:rFonts w:asciiTheme="minorBidi" w:hAnsiTheme="minorBidi" w:cstheme="minorBidi"/>
          <w:b/>
          <w:sz w:val="20"/>
          <w:szCs w:val="20"/>
        </w:rPr>
      </w:pPr>
    </w:p>
    <w:p w:rsidR="00C1617B" w:rsidRDefault="00C1617B">
      <w:pPr>
        <w:rPr>
          <w:rFonts w:asciiTheme="minorBidi" w:hAnsiTheme="minorBidi" w:cstheme="minorBidi"/>
          <w:b/>
          <w:sz w:val="20"/>
          <w:szCs w:val="20"/>
        </w:rPr>
      </w:pPr>
      <w:r>
        <w:rPr>
          <w:noProof/>
          <w:lang w:eastAsia="en-GB"/>
        </w:rPr>
        <mc:AlternateContent>
          <mc:Choice Requires="wps">
            <w:drawing>
              <wp:anchor distT="0" distB="0" distL="114300" distR="114300" simplePos="0" relativeHeight="251662336" behindDoc="0" locked="0" layoutInCell="1" allowOverlap="1" wp14:anchorId="673FA6A4" wp14:editId="0FE8E18F">
                <wp:simplePos x="0" y="0"/>
                <wp:positionH relativeFrom="column">
                  <wp:posOffset>1247775</wp:posOffset>
                </wp:positionH>
                <wp:positionV relativeFrom="paragraph">
                  <wp:posOffset>12700</wp:posOffset>
                </wp:positionV>
                <wp:extent cx="1876425" cy="790575"/>
                <wp:effectExtent l="0" t="0" r="0" b="0"/>
                <wp:wrapNone/>
                <wp:docPr id="3" name="TextBox 2"/>
                <wp:cNvGraphicFramePr/>
                <a:graphic xmlns:a="http://schemas.openxmlformats.org/drawingml/2006/main">
                  <a:graphicData uri="http://schemas.microsoft.com/office/word/2010/wordprocessingShape">
                    <wps:wsp>
                      <wps:cNvSpPr txBox="1"/>
                      <wps:spPr>
                        <a:xfrm>
                          <a:off x="0" y="0"/>
                          <a:ext cx="1876425" cy="790575"/>
                        </a:xfrm>
                        <a:prstGeom prst="rect">
                          <a:avLst/>
                        </a:prstGeom>
                        <a:noFill/>
                      </wps:spPr>
                      <wps:txbx>
                        <w:txbxContent>
                          <w:p w:rsidR="00C1617B" w:rsidRPr="00C1617B" w:rsidRDefault="00C1617B" w:rsidP="00C1617B">
                            <w:pPr>
                              <w:pStyle w:val="NormalWeb"/>
                              <w:spacing w:before="0" w:beforeAutospacing="0" w:after="0" w:afterAutospacing="0"/>
                              <w:rPr>
                                <w:sz w:val="48"/>
                                <w:szCs w:val="48"/>
                              </w:rPr>
                            </w:pPr>
                            <w:r w:rsidRPr="00C1617B">
                              <w:rPr>
                                <w:rFonts w:ascii="Helvetica" w:hAnsi="Helvetica" w:cs="Helvetica"/>
                                <w:b/>
                                <w:bCs/>
                                <w:color w:val="FFFFFF"/>
                                <w:kern w:val="24"/>
                                <w:position w:val="1"/>
                                <w:sz w:val="48"/>
                                <w:szCs w:val="48"/>
                                <w:lang w:val="en-US"/>
                              </w:rPr>
                              <w:t>March 2019</w:t>
                            </w:r>
                            <w:r w:rsidRPr="00C1617B">
                              <w:rPr>
                                <w:rFonts w:ascii="Helvetica" w:hAnsi="Helvetica" w:cs="Helvetica"/>
                                <w:b/>
                                <w:bCs/>
                                <w:color w:val="FFFFFF"/>
                                <w:kern w:val="24"/>
                                <w:position w:val="1"/>
                                <w:sz w:val="48"/>
                                <w:szCs w:val="48"/>
                                <w:lang w:val="en-US"/>
                              </w:rPr>
                              <w:br/>
                              <w:t>Update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3FA6A4" id="_x0000_t202" coordsize="21600,21600" o:spt="202" path="m,l,21600r21600,l21600,xe">
                <v:stroke joinstyle="miter"/>
                <v:path gradientshapeok="t" o:connecttype="rect"/>
              </v:shapetype>
              <v:shape id="TextBox 2" o:spid="_x0000_s1026" type="#_x0000_t202" style="position:absolute;margin-left:98.25pt;margin-top:1pt;width:147.7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" filled="f" stroked="f">
                <v:textbox>
                  <w:txbxContent>
                    <w:p w:rsidR="00C1617B" w:rsidRPr="00C1617B" w:rsidRDefault="00C1617B" w:rsidP="00C1617B">
                      <w:pPr>
                        <w:pStyle w:val="NormalWeb"/>
                        <w:spacing w:before="0" w:beforeAutospacing="0" w:after="0" w:afterAutospacing="0"/>
                        <w:rPr>
                          <w:sz w:val="48"/>
                          <w:szCs w:val="48"/>
                        </w:rPr>
                      </w:pPr>
                      <w:r w:rsidRPr="00C1617B">
                        <w:rPr>
                          <w:rFonts w:ascii="Helvetica" w:hAnsi="Helvetica" w:cs="Helvetica"/>
                          <w:b/>
                          <w:bCs/>
                          <w:color w:val="FFFFFF"/>
                          <w:kern w:val="24"/>
                          <w:position w:val="1"/>
                          <w:sz w:val="48"/>
                          <w:szCs w:val="48"/>
                          <w:lang w:val="en-US"/>
                        </w:rPr>
                        <w:t>March 2019</w:t>
                      </w:r>
                      <w:r w:rsidRPr="00C1617B">
                        <w:rPr>
                          <w:rFonts w:ascii="Helvetica" w:hAnsi="Helvetica" w:cs="Helvetica"/>
                          <w:b/>
                          <w:bCs/>
                          <w:color w:val="FFFFFF"/>
                          <w:kern w:val="24"/>
                          <w:position w:val="1"/>
                          <w:sz w:val="48"/>
                          <w:szCs w:val="48"/>
                          <w:lang w:val="en-US"/>
                        </w:rPr>
                        <w:br/>
                        <w:t>Update</w:t>
                      </w:r>
                    </w:p>
                  </w:txbxContent>
                </v:textbox>
              </v:shape>
            </w:pict>
          </mc:Fallback>
        </mc:AlternateContent>
      </w: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Pr="009453E4" w:rsidRDefault="00C1617B">
      <w:pPr>
        <w:rPr>
          <w:rFonts w:asciiTheme="minorBidi" w:hAnsiTheme="minorBidi" w:cstheme="minorBidi"/>
          <w:b/>
          <w:sz w:val="20"/>
          <w:szCs w:val="20"/>
        </w:rPr>
      </w:pPr>
    </w:p>
    <w:p w:rsidR="00C1617B" w:rsidRDefault="00C1617B" w:rsidP="00C1617B">
      <w:pPr>
        <w:rPr>
          <w:rFonts w:cs="Calibri"/>
          <w:b/>
          <w:bCs/>
          <w:sz w:val="26"/>
          <w:szCs w:val="26"/>
        </w:rPr>
      </w:pPr>
      <w:r>
        <w:rPr>
          <w:rFonts w:cs="Calibri"/>
          <w:b/>
          <w:bCs/>
          <w:sz w:val="26"/>
          <w:szCs w:val="26"/>
        </w:rPr>
        <w:t>Brown Building renews their sponsorship deal for 2019!</w:t>
      </w:r>
    </w:p>
    <w:p w:rsidR="00C1617B" w:rsidRDefault="00C1617B" w:rsidP="00C1617B">
      <w:pPr>
        <w:rPr>
          <w:rFonts w:cs="Calibri"/>
          <w:b/>
          <w:bCs/>
          <w:sz w:val="8"/>
          <w:szCs w:val="8"/>
        </w:rPr>
      </w:pPr>
    </w:p>
    <w:tbl>
      <w:tblPr>
        <w:tblW w:w="10530" w:type="dxa"/>
        <w:tblCellMar>
          <w:left w:w="0" w:type="dxa"/>
          <w:right w:w="0" w:type="dxa"/>
        </w:tblCellMar>
        <w:tblLook w:val="04A0" w:firstRow="1" w:lastRow="0" w:firstColumn="1" w:lastColumn="0" w:noHBand="0" w:noVBand="1"/>
      </w:tblPr>
      <w:tblGrid>
        <w:gridCol w:w="2745"/>
        <w:gridCol w:w="7785"/>
      </w:tblGrid>
      <w:tr w:rsidR="00C1617B" w:rsidTr="00C1617B">
        <w:tc>
          <w:tcPr>
            <w:tcW w:w="2745" w:type="dxa"/>
            <w:tcMar>
              <w:top w:w="0" w:type="dxa"/>
              <w:left w:w="108" w:type="dxa"/>
              <w:bottom w:w="0" w:type="dxa"/>
              <w:right w:w="108" w:type="dxa"/>
            </w:tcMar>
          </w:tcPr>
          <w:p w:rsidR="00C1617B" w:rsidRDefault="00C1617B">
            <w:pPr>
              <w:jc w:val="center"/>
              <w:rPr>
                <w:rFonts w:ascii="Times New Roman" w:hAnsi="Times New Roman"/>
                <w:sz w:val="24"/>
                <w:szCs w:val="24"/>
              </w:rPr>
            </w:pPr>
            <w:r>
              <w:rPr>
                <w:noProof/>
                <w:lang w:eastAsia="en-GB"/>
              </w:rPr>
              <w:drawing>
                <wp:inline distT="0" distB="0" distL="0" distR="0">
                  <wp:extent cx="1571625" cy="428625"/>
                  <wp:effectExtent l="0" t="0" r="9525" b="9525"/>
                  <wp:docPr id="20" name="Picture 20" descr="cid:image010.png@01D2C430.2065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png@01D2C430.2065EA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C1617B" w:rsidRDefault="00C1617B">
            <w:pPr>
              <w:jc w:val="center"/>
              <w:rPr>
                <w:sz w:val="16"/>
                <w:szCs w:val="16"/>
              </w:rPr>
            </w:pPr>
          </w:p>
          <w:p w:rsidR="00C1617B" w:rsidRDefault="00C1617B">
            <w:pPr>
              <w:jc w:val="center"/>
              <w:rPr>
                <w:rFonts w:cs="Calibri"/>
                <w:sz w:val="26"/>
                <w:szCs w:val="26"/>
              </w:rPr>
            </w:pPr>
            <w:r>
              <w:rPr>
                <w:noProof/>
                <w:lang w:eastAsia="en-GB"/>
              </w:rPr>
              <w:drawing>
                <wp:inline distT="0" distB="0" distL="0" distR="0">
                  <wp:extent cx="1590675" cy="1419225"/>
                  <wp:effectExtent l="0" t="0" r="9525" b="9525"/>
                  <wp:docPr id="19" name="Picture 19" descr="cid:image005.jpg@01D3C134.AA63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3C134.AA6370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90675" cy="1419225"/>
                          </a:xfrm>
                          <a:prstGeom prst="rect">
                            <a:avLst/>
                          </a:prstGeom>
                          <a:noFill/>
                          <a:ln>
                            <a:noFill/>
                          </a:ln>
                        </pic:spPr>
                      </pic:pic>
                    </a:graphicData>
                  </a:graphic>
                </wp:inline>
              </w:drawing>
            </w:r>
          </w:p>
        </w:tc>
        <w:tc>
          <w:tcPr>
            <w:tcW w:w="7785" w:type="dxa"/>
            <w:tcMar>
              <w:top w:w="0" w:type="dxa"/>
              <w:left w:w="108" w:type="dxa"/>
              <w:bottom w:w="0" w:type="dxa"/>
              <w:right w:w="108" w:type="dxa"/>
            </w:tcMar>
          </w:tcPr>
          <w:p w:rsidR="00C1617B" w:rsidRDefault="00C1617B" w:rsidP="00C1617B">
            <w:pPr>
              <w:jc w:val="both"/>
              <w:rPr>
                <w:rFonts w:cs="Calibri"/>
                <w:sz w:val="26"/>
                <w:szCs w:val="26"/>
              </w:rPr>
            </w:pPr>
            <w:r>
              <w:rPr>
                <w:rFonts w:cs="Calibri"/>
                <w:sz w:val="26"/>
                <w:szCs w:val="26"/>
              </w:rPr>
              <w:t xml:space="preserve">The Club is thrilled to report that </w:t>
            </w:r>
            <w:hyperlink r:id="rId12" w:history="1">
              <w:r>
                <w:rPr>
                  <w:rStyle w:val="Hyperlink"/>
                  <w:rFonts w:cs="Calibri"/>
                  <w:sz w:val="26"/>
                  <w:szCs w:val="26"/>
                </w:rPr>
                <w:t>Brown Building</w:t>
              </w:r>
            </w:hyperlink>
            <w:r>
              <w:rPr>
                <w:rFonts w:cs="Calibri"/>
                <w:sz w:val="26"/>
                <w:szCs w:val="26"/>
              </w:rPr>
              <w:t xml:space="preserve"> has extended their sponsorship deal into 2019. Brown Building will be main sponsor of the Junior and Women’s section and secondary sponsor of the Men’s section. </w:t>
            </w:r>
          </w:p>
          <w:p w:rsidR="00C1617B" w:rsidRDefault="00C1617B" w:rsidP="00C1617B">
            <w:pPr>
              <w:jc w:val="both"/>
              <w:rPr>
                <w:rFonts w:cs="Calibri"/>
                <w:sz w:val="16"/>
                <w:szCs w:val="16"/>
              </w:rPr>
            </w:pPr>
          </w:p>
          <w:p w:rsidR="00C1617B" w:rsidRDefault="00C1617B" w:rsidP="00C1617B">
            <w:pPr>
              <w:jc w:val="both"/>
              <w:rPr>
                <w:rFonts w:cs="Calibri"/>
                <w:sz w:val="26"/>
                <w:szCs w:val="26"/>
              </w:rPr>
            </w:pPr>
            <w:r>
              <w:rPr>
                <w:rFonts w:cs="Calibri"/>
                <w:sz w:val="26"/>
                <w:szCs w:val="26"/>
              </w:rPr>
              <w:t xml:space="preserve">Many of you will know the owner - David Brown - as our 2017 Club Person of the Year, a member who donated huge amounts of time and skill at CricketForce 2017 and the current Sunday 2s captain. As you can imagine, it’s not easy getting sponsors in the current climate so please do think of Brown Building for your next building project – I can happily recommend from a quality of work perspective and just as a top bloke! </w:t>
            </w:r>
          </w:p>
          <w:p w:rsidR="00C1617B" w:rsidRDefault="00C1617B" w:rsidP="00C1617B">
            <w:pPr>
              <w:jc w:val="both"/>
              <w:rPr>
                <w:rFonts w:cs="Calibri"/>
                <w:i/>
                <w:iCs/>
                <w:sz w:val="16"/>
                <w:szCs w:val="16"/>
              </w:rPr>
            </w:pPr>
          </w:p>
          <w:p w:rsidR="00C1617B" w:rsidRDefault="00C1617B" w:rsidP="00C1617B">
            <w:pPr>
              <w:jc w:val="both"/>
              <w:rPr>
                <w:rFonts w:cs="Calibri"/>
                <w:sz w:val="26"/>
                <w:szCs w:val="26"/>
              </w:rPr>
            </w:pPr>
            <w:r>
              <w:rPr>
                <w:rFonts w:cs="Calibri"/>
                <w:sz w:val="26"/>
                <w:szCs w:val="26"/>
              </w:rPr>
              <w:t xml:space="preserve">Senior kit, featuring the </w:t>
            </w:r>
            <w:proofErr w:type="spellStart"/>
            <w:proofErr w:type="gramStart"/>
            <w:r>
              <w:rPr>
                <w:rFonts w:cs="Calibri"/>
                <w:sz w:val="26"/>
                <w:szCs w:val="26"/>
              </w:rPr>
              <w:t>logo’s</w:t>
            </w:r>
            <w:proofErr w:type="spellEnd"/>
            <w:proofErr w:type="gramEnd"/>
            <w:r>
              <w:rPr>
                <w:rFonts w:cs="Calibri"/>
                <w:sz w:val="26"/>
                <w:szCs w:val="26"/>
              </w:rPr>
              <w:t xml:space="preserve"> of both Brown Building and Simon Wright Jewellery, can now be purchased from </w:t>
            </w:r>
            <w:proofErr w:type="spellStart"/>
            <w:r>
              <w:rPr>
                <w:rFonts w:cs="Calibri"/>
                <w:sz w:val="26"/>
                <w:szCs w:val="26"/>
              </w:rPr>
              <w:t>All</w:t>
            </w:r>
            <w:r>
              <w:rPr>
                <w:rFonts w:cs="Calibri"/>
                <w:sz w:val="26"/>
                <w:szCs w:val="26"/>
              </w:rPr>
              <w:t>R</w:t>
            </w:r>
            <w:r>
              <w:rPr>
                <w:rFonts w:cs="Calibri"/>
                <w:sz w:val="26"/>
                <w:szCs w:val="26"/>
              </w:rPr>
              <w:t>ounder</w:t>
            </w:r>
            <w:proofErr w:type="spellEnd"/>
            <w:r>
              <w:rPr>
                <w:rFonts w:cs="Calibri"/>
                <w:sz w:val="26"/>
                <w:szCs w:val="26"/>
              </w:rPr>
              <w:t xml:space="preserve"> by </w:t>
            </w:r>
            <w:hyperlink r:id="rId13" w:history="1">
              <w:r>
                <w:rPr>
                  <w:rStyle w:val="Hyperlink"/>
                  <w:rFonts w:cs="Calibri"/>
                  <w:sz w:val="26"/>
                  <w:szCs w:val="26"/>
                </w:rPr>
                <w:t>clicking here</w:t>
              </w:r>
            </w:hyperlink>
            <w:r>
              <w:rPr>
                <w:rFonts w:cs="Calibri"/>
                <w:sz w:val="26"/>
                <w:szCs w:val="26"/>
              </w:rPr>
              <w:t xml:space="preserve">. David has generously covered the additional printing cost of his logo – this discount (£3.49) will be applied automatically to “MY BASKET” when you choose an item. </w:t>
            </w:r>
          </w:p>
          <w:p w:rsidR="00C1617B" w:rsidRDefault="00C1617B" w:rsidP="00C1617B">
            <w:pPr>
              <w:jc w:val="both"/>
              <w:rPr>
                <w:rFonts w:cs="Calibri"/>
                <w:sz w:val="16"/>
                <w:szCs w:val="16"/>
              </w:rPr>
            </w:pPr>
          </w:p>
          <w:p w:rsidR="00C1617B" w:rsidRDefault="00C1617B" w:rsidP="00C1617B">
            <w:pPr>
              <w:jc w:val="both"/>
              <w:rPr>
                <w:rFonts w:cs="Calibri"/>
                <w:i/>
                <w:iCs/>
                <w:sz w:val="26"/>
                <w:szCs w:val="26"/>
              </w:rPr>
            </w:pPr>
            <w:r>
              <w:rPr>
                <w:rFonts w:cs="Calibri"/>
                <w:i/>
                <w:iCs/>
                <w:sz w:val="26"/>
                <w:szCs w:val="26"/>
              </w:rPr>
              <w:t xml:space="preserve">PS We are still looking for sponsors to help with the cost of replacing our pitch covers so if anyone else has any leads, please do let me know. </w:t>
            </w:r>
          </w:p>
        </w:tc>
      </w:tr>
    </w:tbl>
    <w:p w:rsidR="00C1617B" w:rsidRDefault="00C1617B" w:rsidP="00C1617B">
      <w:pPr>
        <w:rPr>
          <w:rFonts w:eastAsiaTheme="minorHAnsi" w:cs="Calibri"/>
          <w:b/>
          <w:bCs/>
          <w:sz w:val="26"/>
          <w:szCs w:val="26"/>
        </w:rPr>
      </w:pPr>
      <w:r>
        <w:rPr>
          <w:rFonts w:cs="Calibri"/>
          <w:color w:val="1F497D"/>
          <w:sz w:val="16"/>
          <w:szCs w:val="16"/>
        </w:rPr>
        <w:br/>
      </w:r>
      <w:r>
        <w:rPr>
          <w:rFonts w:cs="Calibri"/>
          <w:b/>
          <w:bCs/>
          <w:sz w:val="26"/>
          <w:szCs w:val="26"/>
        </w:rPr>
        <w:t>CricketForce 2019 – 6 April &amp; 7 April</w:t>
      </w:r>
    </w:p>
    <w:p w:rsidR="00C1617B" w:rsidRDefault="00C1617B" w:rsidP="00C1617B">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25"/>
        <w:gridCol w:w="7625"/>
      </w:tblGrid>
      <w:tr w:rsidR="00C1617B" w:rsidTr="00C1617B">
        <w:tc>
          <w:tcPr>
            <w:tcW w:w="2725" w:type="dxa"/>
            <w:tcMar>
              <w:top w:w="0" w:type="dxa"/>
              <w:left w:w="108" w:type="dxa"/>
              <w:bottom w:w="0" w:type="dxa"/>
              <w:right w:w="108" w:type="dxa"/>
            </w:tcMar>
            <w:hideMark/>
          </w:tcPr>
          <w:p w:rsidR="00C1617B" w:rsidRDefault="00C1617B">
            <w:pPr>
              <w:rPr>
                <w:rFonts w:cs="Calibri"/>
                <w:sz w:val="26"/>
                <w:szCs w:val="26"/>
              </w:rPr>
            </w:pPr>
            <w:r>
              <w:rPr>
                <w:noProof/>
                <w:lang w:eastAsia="en-GB"/>
              </w:rPr>
              <w:drawing>
                <wp:inline distT="0" distB="0" distL="0" distR="0">
                  <wp:extent cx="1571625" cy="1114425"/>
                  <wp:effectExtent l="0" t="0" r="9525" b="9525"/>
                  <wp:docPr id="18" name="Picture 18" descr="cid:image006.jpg@01D4D428.4EF53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4D428.4EF534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tc>
        <w:tc>
          <w:tcPr>
            <w:tcW w:w="7625" w:type="dxa"/>
            <w:tcMar>
              <w:top w:w="0" w:type="dxa"/>
              <w:left w:w="108" w:type="dxa"/>
              <w:bottom w:w="0" w:type="dxa"/>
              <w:right w:w="108" w:type="dxa"/>
            </w:tcMar>
          </w:tcPr>
          <w:p w:rsidR="00C1617B" w:rsidRDefault="00C1617B" w:rsidP="00C1617B">
            <w:pPr>
              <w:jc w:val="both"/>
              <w:rPr>
                <w:rFonts w:cs="Calibri"/>
                <w:sz w:val="26"/>
                <w:szCs w:val="26"/>
              </w:rPr>
            </w:pPr>
            <w:r>
              <w:rPr>
                <w:rFonts w:cs="Calibri"/>
                <w:sz w:val="26"/>
                <w:szCs w:val="26"/>
              </w:rPr>
              <w:t xml:space="preserve">In 2017, the Club kicked off </w:t>
            </w:r>
            <w:hyperlink r:id="rId16" w:history="1">
              <w:r>
                <w:rPr>
                  <w:rStyle w:val="Hyperlink"/>
                  <w:rFonts w:cs="Calibri"/>
                  <w:sz w:val="26"/>
                  <w:szCs w:val="26"/>
                </w:rPr>
                <w:t>CricketForce</w:t>
              </w:r>
            </w:hyperlink>
            <w:r>
              <w:rPr>
                <w:rFonts w:cs="Calibri"/>
                <w:sz w:val="26"/>
                <w:szCs w:val="26"/>
              </w:rPr>
              <w:t xml:space="preserve"> nationally – for info, see </w:t>
            </w:r>
            <w:hyperlink r:id="rId17" w:history="1">
              <w:r>
                <w:rPr>
                  <w:rStyle w:val="Hyperlink"/>
                  <w:rFonts w:cs="Calibri"/>
                  <w:sz w:val="26"/>
                  <w:szCs w:val="26"/>
                </w:rPr>
                <w:t>The Guardian</w:t>
              </w:r>
            </w:hyperlink>
            <w:r>
              <w:rPr>
                <w:rFonts w:cs="Calibri"/>
                <w:sz w:val="26"/>
                <w:szCs w:val="26"/>
              </w:rPr>
              <w:t xml:space="preserve"> and this </w:t>
            </w:r>
            <w:hyperlink r:id="rId18" w:history="1">
              <w:r>
                <w:rPr>
                  <w:rStyle w:val="Hyperlink"/>
                  <w:rFonts w:cs="Calibri"/>
                  <w:sz w:val="26"/>
                  <w:szCs w:val="26"/>
                </w:rPr>
                <w:t>ECB video</w:t>
              </w:r>
            </w:hyperlink>
            <w:r>
              <w:rPr>
                <w:rFonts w:cs="Calibri"/>
                <w:sz w:val="26"/>
                <w:szCs w:val="26"/>
              </w:rPr>
              <w:t xml:space="preserve"> - and made some substantial improvements to the facilities. </w:t>
            </w:r>
          </w:p>
          <w:p w:rsidR="00C1617B" w:rsidRDefault="00C1617B" w:rsidP="00C1617B">
            <w:pPr>
              <w:jc w:val="both"/>
              <w:rPr>
                <w:rFonts w:cs="Calibri"/>
                <w:sz w:val="16"/>
                <w:szCs w:val="16"/>
              </w:rPr>
            </w:pPr>
          </w:p>
          <w:p w:rsidR="00C1617B" w:rsidRDefault="00C1617B" w:rsidP="00C1617B">
            <w:pPr>
              <w:jc w:val="both"/>
              <w:rPr>
                <w:rFonts w:cs="Calibri"/>
                <w:sz w:val="26"/>
                <w:szCs w:val="26"/>
              </w:rPr>
            </w:pPr>
            <w:r>
              <w:rPr>
                <w:rFonts w:cs="Calibri"/>
                <w:sz w:val="26"/>
                <w:szCs w:val="26"/>
              </w:rPr>
              <w:t>Planning for the event is taking place and we would love to hear if anyone is interested in getting involved – think the front could do with a tidy up? Bored of looking for balls in undergrowth? Now’s your chance to have your say and direct what we do.</w:t>
            </w:r>
          </w:p>
          <w:p w:rsidR="00C1617B" w:rsidRDefault="00C1617B" w:rsidP="00C1617B">
            <w:pPr>
              <w:jc w:val="both"/>
              <w:rPr>
                <w:rFonts w:cs="Calibri"/>
                <w:sz w:val="16"/>
                <w:szCs w:val="16"/>
              </w:rPr>
            </w:pPr>
          </w:p>
          <w:p w:rsidR="00C1617B" w:rsidRDefault="00C1617B" w:rsidP="00C1617B">
            <w:pPr>
              <w:jc w:val="both"/>
              <w:rPr>
                <w:rFonts w:cs="Calibri"/>
                <w:sz w:val="26"/>
                <w:szCs w:val="26"/>
              </w:rPr>
            </w:pPr>
            <w:r>
              <w:rPr>
                <w:rFonts w:cs="Calibri"/>
                <w:sz w:val="26"/>
                <w:szCs w:val="26"/>
              </w:rPr>
              <w:t xml:space="preserve">This event only works if you kindly donate some of your time to do the various tasks and make the club better for everyone – please do make an effort to attend over the weekend. </w:t>
            </w:r>
          </w:p>
        </w:tc>
      </w:tr>
    </w:tbl>
    <w:p w:rsidR="00C1617B" w:rsidRDefault="00C1617B" w:rsidP="00C1617B">
      <w:pPr>
        <w:rPr>
          <w:rFonts w:eastAsiaTheme="minorHAnsi" w:cs="Calibri"/>
          <w:sz w:val="26"/>
          <w:szCs w:val="26"/>
        </w:rPr>
      </w:pPr>
    </w:p>
    <w:p w:rsidR="00C1617B" w:rsidRDefault="00C1617B" w:rsidP="00C1617B">
      <w:pPr>
        <w:rPr>
          <w:rFonts w:cs="Calibri"/>
          <w:sz w:val="26"/>
          <w:szCs w:val="26"/>
        </w:rPr>
      </w:pPr>
      <w:r>
        <w:rPr>
          <w:rFonts w:cs="Calibri"/>
          <w:sz w:val="26"/>
          <w:szCs w:val="26"/>
        </w:rPr>
        <w:t xml:space="preserve">In other news: </w:t>
      </w:r>
    </w:p>
    <w:p w:rsidR="00C1617B" w:rsidRDefault="00C1617B" w:rsidP="00C1617B">
      <w:pPr>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The latest Club Development Plan has been agreed, please see the attached document to see our recent successes as well as plans for 2019 and beyond.</w:t>
      </w:r>
    </w:p>
    <w:p w:rsidR="00C1617B" w:rsidRDefault="00C1617B" w:rsidP="00C1617B">
      <w:pPr>
        <w:pStyle w:val="ListParagraph"/>
        <w:jc w:val="both"/>
        <w:rPr>
          <w:rFonts w:cs="Calibri"/>
          <w:sz w:val="4"/>
          <w:szCs w:val="4"/>
        </w:rPr>
      </w:pPr>
      <w:bookmarkStart w:id="0" w:name="_GoBack"/>
      <w:bookmarkEnd w:id="0"/>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Pavilion Update: we are currently going through various design iterations with our potential nursery partners and architects. Timeline is tight but we’re still pushing for a build starting at the end of the season. </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Need kit? As a club, we have an association with </w:t>
      </w:r>
      <w:hyperlink r:id="rId19" w:history="1">
        <w:r>
          <w:rPr>
            <w:rStyle w:val="Hyperlink"/>
            <w:rFonts w:cs="Calibri"/>
            <w:sz w:val="26"/>
            <w:szCs w:val="26"/>
          </w:rPr>
          <w:t>Woodstock Cricket</w:t>
        </w:r>
      </w:hyperlink>
      <w:r>
        <w:rPr>
          <w:rFonts w:cs="Calibri"/>
          <w:sz w:val="26"/>
          <w:szCs w:val="26"/>
        </w:rPr>
        <w:t xml:space="preserve"> (who I can personally recommend) and have also recently secured a deal with newcomers to the market, </w:t>
      </w:r>
      <w:hyperlink r:id="rId20" w:history="1">
        <w:proofErr w:type="spellStart"/>
        <w:r>
          <w:rPr>
            <w:rStyle w:val="Hyperlink"/>
            <w:rFonts w:cs="Calibri"/>
            <w:sz w:val="26"/>
            <w:szCs w:val="26"/>
          </w:rPr>
          <w:t>Garrard</w:t>
        </w:r>
        <w:proofErr w:type="spellEnd"/>
        <w:r>
          <w:rPr>
            <w:rStyle w:val="Hyperlink"/>
            <w:rFonts w:cs="Calibri"/>
            <w:sz w:val="26"/>
            <w:szCs w:val="26"/>
          </w:rPr>
          <w:t xml:space="preserve"> &amp; Flack</w:t>
        </w:r>
      </w:hyperlink>
      <w:r>
        <w:rPr>
          <w:rFonts w:cs="Calibri"/>
          <w:sz w:val="26"/>
          <w:szCs w:val="26"/>
        </w:rPr>
        <w:t xml:space="preserve"> (courtesy of Raj Patel’s recommendation). Both offer significant discounts to list price - please contact me for more details. </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Drink local! We’re very happy to be stocking </w:t>
      </w:r>
      <w:hyperlink r:id="rId21" w:history="1">
        <w:r>
          <w:rPr>
            <w:rStyle w:val="Hyperlink"/>
            <w:rFonts w:cs="Calibri"/>
            <w:sz w:val="26"/>
            <w:szCs w:val="26"/>
          </w:rPr>
          <w:t>Gipsy Hill Brewing Company</w:t>
        </w:r>
      </w:hyperlink>
      <w:r>
        <w:rPr>
          <w:rFonts w:cs="Calibri"/>
          <w:sz w:val="26"/>
          <w:szCs w:val="26"/>
        </w:rPr>
        <w:t xml:space="preserve"> beers at the bar for 2019.</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A very successful club quiz night was held on 15 February with 90 people in attendance. Many thanks to Matty Pickles for the bulk of the organising and all who attended. </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We have secured a grant award of £1,000 from the ECB, this will be used to replace the BBQ (which literally went out in flames at the end of season social), Ice Machine and Glass Washer.</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Men’s pre-season cricket will start on 13 April, weather allowing. If anyone wants to know more about how selection works, please see the </w:t>
      </w:r>
      <w:hyperlink r:id="rId22" w:history="1">
        <w:r>
          <w:rPr>
            <w:rStyle w:val="Hyperlink"/>
            <w:rFonts w:cs="Calibri"/>
            <w:sz w:val="26"/>
            <w:szCs w:val="26"/>
          </w:rPr>
          <w:t>FAQs on our website</w:t>
        </w:r>
      </w:hyperlink>
      <w:r>
        <w:rPr>
          <w:rFonts w:cs="Calibri"/>
          <w:sz w:val="26"/>
          <w:szCs w:val="26"/>
        </w:rPr>
        <w:t>.</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The men’s section will be trialling the use of an app for match fee payments this year. Currently assessing options but it appears </w:t>
      </w:r>
      <w:proofErr w:type="spellStart"/>
      <w:r>
        <w:rPr>
          <w:rFonts w:cs="Calibri"/>
          <w:sz w:val="26"/>
          <w:szCs w:val="26"/>
        </w:rPr>
        <w:t>Teamo</w:t>
      </w:r>
      <w:proofErr w:type="spellEnd"/>
      <w:r>
        <w:rPr>
          <w:rFonts w:cs="Calibri"/>
          <w:sz w:val="26"/>
          <w:szCs w:val="26"/>
        </w:rPr>
        <w:t xml:space="preserve"> is the front-runner. </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A SMCC Golf Day will now take place on Monday 6</w:t>
      </w:r>
      <w:r>
        <w:rPr>
          <w:rFonts w:cs="Calibri"/>
          <w:sz w:val="26"/>
          <w:szCs w:val="26"/>
          <w:vertAlign w:val="superscript"/>
        </w:rPr>
        <w:t>th</w:t>
      </w:r>
      <w:r>
        <w:rPr>
          <w:rFonts w:cs="Calibri"/>
          <w:sz w:val="26"/>
          <w:szCs w:val="26"/>
        </w:rPr>
        <w:t xml:space="preserve"> May (Bank Holiday) – contact me if you are interested in playing.</w:t>
      </w:r>
    </w:p>
    <w:p w:rsidR="00C1617B" w:rsidRDefault="00C1617B" w:rsidP="00C1617B">
      <w:pPr>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 xml:space="preserve">Doing some shopping? You can raise funds for the club at no expense to yourself by going through our </w:t>
      </w:r>
      <w:hyperlink r:id="rId23" w:history="1">
        <w:proofErr w:type="spellStart"/>
        <w:r>
          <w:rPr>
            <w:rStyle w:val="Hyperlink"/>
            <w:rFonts w:cs="Calibri"/>
            <w:sz w:val="26"/>
            <w:szCs w:val="26"/>
          </w:rPr>
          <w:t>easyfundraising</w:t>
        </w:r>
        <w:proofErr w:type="spellEnd"/>
      </w:hyperlink>
      <w:r>
        <w:rPr>
          <w:rFonts w:cs="Calibri"/>
          <w:sz w:val="26"/>
          <w:szCs w:val="26"/>
        </w:rPr>
        <w:t xml:space="preserve"> site.</w:t>
      </w:r>
    </w:p>
    <w:p w:rsidR="00C1617B" w:rsidRDefault="00C1617B" w:rsidP="00C1617B">
      <w:pPr>
        <w:pStyle w:val="ListParagraph"/>
        <w:jc w:val="both"/>
        <w:rPr>
          <w:rFonts w:cs="Calibri"/>
          <w:sz w:val="4"/>
          <w:szCs w:val="4"/>
        </w:rPr>
      </w:pPr>
    </w:p>
    <w:p w:rsidR="00C1617B" w:rsidRDefault="00C1617B" w:rsidP="00C1617B">
      <w:pPr>
        <w:pStyle w:val="ListParagraph"/>
        <w:numPr>
          <w:ilvl w:val="0"/>
          <w:numId w:val="13"/>
        </w:numPr>
        <w:contextualSpacing w:val="0"/>
        <w:jc w:val="both"/>
        <w:rPr>
          <w:rFonts w:cs="Calibri"/>
          <w:sz w:val="26"/>
          <w:szCs w:val="26"/>
        </w:rPr>
      </w:pPr>
      <w:r>
        <w:rPr>
          <w:rFonts w:cs="Calibri"/>
          <w:sz w:val="26"/>
          <w:szCs w:val="26"/>
        </w:rPr>
        <w:t>Finally, a reminder of our Club Code of Conduct – which is also attached.  </w:t>
      </w:r>
    </w:p>
    <w:p w:rsidR="00C1617B" w:rsidRDefault="00C1617B" w:rsidP="00C1617B">
      <w:pPr>
        <w:rPr>
          <w:rFonts w:cs="Calibri"/>
          <w:sz w:val="26"/>
          <w:szCs w:val="26"/>
        </w:rPr>
      </w:pPr>
      <w:r>
        <w:rPr>
          <w:rFonts w:cs="Calibri"/>
          <w:sz w:val="26"/>
          <w:szCs w:val="26"/>
        </w:rPr>
        <w:br/>
        <w:t>Best,</w:t>
      </w:r>
    </w:p>
    <w:p w:rsidR="00C1617B" w:rsidRDefault="00C1617B" w:rsidP="00C1617B">
      <w:pPr>
        <w:rPr>
          <w:rFonts w:cs="Calibri"/>
          <w:b/>
          <w:bCs/>
          <w:sz w:val="26"/>
          <w:szCs w:val="26"/>
        </w:rPr>
      </w:pPr>
      <w:r>
        <w:rPr>
          <w:rFonts w:cs="Calibri"/>
          <w:sz w:val="26"/>
          <w:szCs w:val="26"/>
        </w:rPr>
        <w:t>Dan</w:t>
      </w:r>
      <w:r>
        <w:rPr>
          <w:rFonts w:cs="Calibri"/>
          <w:b/>
          <w:bCs/>
          <w:sz w:val="26"/>
          <w:szCs w:val="26"/>
        </w:rPr>
        <w:t xml:space="preserve"> </w:t>
      </w:r>
    </w:p>
    <w:p w:rsidR="00C1617B" w:rsidRDefault="00C1617B" w:rsidP="00C1617B">
      <w:pPr>
        <w:rPr>
          <w:rFonts w:cs="Calibri"/>
          <w:sz w:val="26"/>
          <w:szCs w:val="26"/>
        </w:rPr>
      </w:pPr>
      <w:r>
        <w:rPr>
          <w:rFonts w:cs="Calibri"/>
          <w:sz w:val="26"/>
          <w:szCs w:val="26"/>
        </w:rPr>
        <w:t>Men’s Club Captain</w:t>
      </w:r>
    </w:p>
    <w:p w:rsidR="00C1617B" w:rsidRDefault="00C1617B" w:rsidP="00C1617B">
      <w:pPr>
        <w:rPr>
          <w:rFonts w:cs="Calibri"/>
          <w:color w:val="1F497D"/>
        </w:rPr>
      </w:pPr>
    </w:p>
    <w:p w:rsidR="00C1617B" w:rsidRDefault="00C1617B" w:rsidP="00C1617B">
      <w:pPr>
        <w:rPr>
          <w:rFonts w:cs="Calibri"/>
          <w:sz w:val="24"/>
          <w:szCs w:val="24"/>
        </w:rPr>
      </w:pPr>
      <w:r>
        <w:rPr>
          <w:rFonts w:cs="Calibri"/>
          <w:noProof/>
          <w:lang w:eastAsia="en-GB"/>
        </w:rPr>
        <w:drawing>
          <wp:inline distT="0" distB="0" distL="0" distR="0">
            <wp:extent cx="1362075" cy="1362075"/>
            <wp:effectExtent l="0" t="0" r="9525" b="9525"/>
            <wp:docPr id="17" name="Picture 17" descr="cid:image017.png@01D2B90A.9B1435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17.png@01D2B90A.9B1435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C1617B" w:rsidRDefault="00C1617B" w:rsidP="00C1617B">
      <w:pPr>
        <w:rPr>
          <w:rFonts w:cs="Calibri"/>
          <w:sz w:val="12"/>
          <w:szCs w:val="12"/>
        </w:rPr>
      </w:pPr>
    </w:p>
    <w:p w:rsidR="00C1617B" w:rsidRDefault="00C1617B" w:rsidP="00C1617B">
      <w:pPr>
        <w:spacing w:after="240"/>
        <w:rPr>
          <w:rFonts w:cs="Calibri"/>
          <w:sz w:val="24"/>
          <w:szCs w:val="24"/>
        </w:rPr>
      </w:pPr>
      <w:r>
        <w:rPr>
          <w:rFonts w:cs="Calibri"/>
        </w:rPr>
        <w:t>Proudly supported by:</w:t>
      </w:r>
    </w:p>
    <w:p w:rsidR="00C1617B" w:rsidRDefault="00C1617B" w:rsidP="00C1617B">
      <w:pPr>
        <w:spacing w:after="240"/>
        <w:rPr>
          <w:rFonts w:cs="Calibri"/>
          <w:color w:val="1F497D"/>
        </w:rPr>
      </w:pPr>
      <w:r>
        <w:rPr>
          <w:rFonts w:cs="Calibri"/>
          <w:noProof/>
          <w:color w:val="1F497D"/>
          <w:lang w:eastAsia="en-GB"/>
        </w:rPr>
        <w:drawing>
          <wp:inline distT="0" distB="0" distL="0" distR="0">
            <wp:extent cx="2181225" cy="590550"/>
            <wp:effectExtent l="0" t="0" r="9525" b="0"/>
            <wp:docPr id="16" name="Picture 16" descr="cid:image009.png@01D4D421.050C79E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4D421.050C79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181225" cy="590550"/>
                    </a:xfrm>
                    <a:prstGeom prst="rect">
                      <a:avLst/>
                    </a:prstGeom>
                    <a:noFill/>
                    <a:ln>
                      <a:noFill/>
                    </a:ln>
                  </pic:spPr>
                </pic:pic>
              </a:graphicData>
            </a:graphic>
          </wp:inline>
        </w:drawing>
      </w:r>
      <w:r>
        <w:rPr>
          <w:rFonts w:cs="Calibri"/>
          <w:color w:val="1F497D"/>
        </w:rPr>
        <w:t xml:space="preserve">  </w:t>
      </w:r>
      <w:r>
        <w:rPr>
          <w:rFonts w:cs="Calibri"/>
          <w:noProof/>
          <w:color w:val="1F497D"/>
          <w:lang w:eastAsia="en-GB"/>
        </w:rPr>
        <w:drawing>
          <wp:inline distT="0" distB="0" distL="0" distR="0">
            <wp:extent cx="2295525" cy="619125"/>
            <wp:effectExtent l="0" t="0" r="9525" b="9525"/>
            <wp:docPr id="14" name="Picture 14" descr="cid:image010.png@01D2C430.2065EA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010.png@01D2C430.2065EA3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r>
        <w:rPr>
          <w:rFonts w:cs="Calibri"/>
          <w:color w:val="1F497D"/>
        </w:rPr>
        <w:t>  </w:t>
      </w:r>
      <w:r>
        <w:rPr>
          <w:rFonts w:cs="Calibri"/>
          <w:noProof/>
          <w:color w:val="1F497D"/>
          <w:lang w:eastAsia="en-GB"/>
        </w:rPr>
        <w:drawing>
          <wp:inline distT="0" distB="0" distL="0" distR="0">
            <wp:extent cx="1438275" cy="685800"/>
            <wp:effectExtent l="0" t="0" r="0" b="0"/>
            <wp:docPr id="8" name="Picture 8" descr="cid:image021.png@01D2B90A.9B1435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021.png@01D2B90A.9B1435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p>
    <w:p w:rsidR="00C1617B" w:rsidRDefault="00C1617B" w:rsidP="00C1617B">
      <w:pPr>
        <w:rPr>
          <w:rFonts w:ascii="Times New Roman" w:hAnsi="Times New Roman"/>
          <w:color w:val="1F497D"/>
          <w:sz w:val="24"/>
          <w:szCs w:val="24"/>
        </w:rPr>
      </w:pPr>
      <w:r>
        <w:rPr>
          <w:rFonts w:cs="Calibri"/>
          <w:noProof/>
          <w:color w:val="1F497D"/>
          <w:lang w:eastAsia="en-GB"/>
        </w:rPr>
        <w:drawing>
          <wp:inline distT="0" distB="0" distL="0" distR="0">
            <wp:extent cx="495300" cy="495300"/>
            <wp:effectExtent l="0" t="0" r="0" b="0"/>
            <wp:docPr id="7" name="Picture 7" descr="cid:image025.png@01D2B90A.9B1435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25.png@01D2B90A.9B1435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Fonts w:cs="Calibri"/>
          <w:noProof/>
          <w:color w:val="1F497D"/>
          <w:lang w:eastAsia="en-GB"/>
        </w:rPr>
        <w:drawing>
          <wp:inline distT="0" distB="0" distL="0" distR="0">
            <wp:extent cx="590550" cy="476250"/>
            <wp:effectExtent l="0" t="0" r="0" b="0"/>
            <wp:docPr id="5" name="Picture 5" descr="cid:image026.png@01D2B90A.9B1435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26.png@01D2B90A.9B1435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p>
    <w:p w:rsidR="00C1617B" w:rsidRDefault="00C1617B" w:rsidP="00C1617B">
      <w:pPr>
        <w:rPr>
          <w:color w:val="1F497D"/>
          <w:lang w:eastAsia="en-GB"/>
        </w:rPr>
      </w:pPr>
    </w:p>
    <w:p w:rsidR="009A25F1" w:rsidRPr="006764C6" w:rsidRDefault="00C1617B" w:rsidP="00C1617B">
      <w:pPr>
        <w:rPr>
          <w:rFonts w:cs="Calibri"/>
        </w:rPr>
      </w:pPr>
      <w:r>
        <w:rPr>
          <w:noProof/>
          <w:color w:val="1F497D"/>
          <w:lang w:eastAsia="en-GB"/>
        </w:rPr>
        <w:drawing>
          <wp:inline distT="0" distB="0" distL="0" distR="0">
            <wp:extent cx="3267075" cy="619125"/>
            <wp:effectExtent l="0" t="0" r="9525" b="9525"/>
            <wp:docPr id="21" name="Picture 21" descr="cid:image014.png@01D4D5A9.CA61989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4.png@01D4D5A9.CA61989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67075" cy="619125"/>
                    </a:xfrm>
                    <a:prstGeom prst="rect">
                      <a:avLst/>
                    </a:prstGeom>
                    <a:noFill/>
                    <a:ln>
                      <a:noFill/>
                    </a:ln>
                  </pic:spPr>
                </pic:pic>
              </a:graphicData>
            </a:graphic>
          </wp:inline>
        </w:drawing>
      </w:r>
    </w:p>
    <w:sectPr w:rsidR="009A25F1" w:rsidRPr="006764C6" w:rsidSect="00C161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F265504"/>
    <w:multiLevelType w:val="hybridMultilevel"/>
    <w:tmpl w:val="386E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B7912EB"/>
    <w:multiLevelType w:val="hybridMultilevel"/>
    <w:tmpl w:val="E7EAB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F27418E"/>
    <w:multiLevelType w:val="hybridMultilevel"/>
    <w:tmpl w:val="705AA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0"/>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 w:numId="11">
    <w:abstractNumId w:val="7"/>
  </w:num>
  <w:num w:numId="12">
    <w:abstractNumId w:val="9"/>
  </w:num>
  <w:num w:numId="13">
    <w:abstractNumId w:val="8"/>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
  <w:hyphenationZone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EE"/>
    <w:rsid w:val="00000F92"/>
    <w:rsid w:val="000066C2"/>
    <w:rsid w:val="00015BA0"/>
    <w:rsid w:val="0002546A"/>
    <w:rsid w:val="00027BD6"/>
    <w:rsid w:val="00037813"/>
    <w:rsid w:val="00037996"/>
    <w:rsid w:val="000444EA"/>
    <w:rsid w:val="000610FC"/>
    <w:rsid w:val="00062AB5"/>
    <w:rsid w:val="000657C8"/>
    <w:rsid w:val="000759E8"/>
    <w:rsid w:val="000939A4"/>
    <w:rsid w:val="000A4E14"/>
    <w:rsid w:val="000B6A22"/>
    <w:rsid w:val="000B73A6"/>
    <w:rsid w:val="000E257E"/>
    <w:rsid w:val="000E7DFF"/>
    <w:rsid w:val="000F4405"/>
    <w:rsid w:val="00114AEA"/>
    <w:rsid w:val="001162EC"/>
    <w:rsid w:val="00122A78"/>
    <w:rsid w:val="001337A5"/>
    <w:rsid w:val="001353EB"/>
    <w:rsid w:val="00146E00"/>
    <w:rsid w:val="00156A03"/>
    <w:rsid w:val="001629ED"/>
    <w:rsid w:val="001666C2"/>
    <w:rsid w:val="001678B0"/>
    <w:rsid w:val="00183468"/>
    <w:rsid w:val="00196214"/>
    <w:rsid w:val="001A495A"/>
    <w:rsid w:val="001A5C3B"/>
    <w:rsid w:val="001B647D"/>
    <w:rsid w:val="001B7CEE"/>
    <w:rsid w:val="001C2B61"/>
    <w:rsid w:val="001C3F88"/>
    <w:rsid w:val="001C4256"/>
    <w:rsid w:val="001C61BA"/>
    <w:rsid w:val="001C7564"/>
    <w:rsid w:val="001D4561"/>
    <w:rsid w:val="001E640D"/>
    <w:rsid w:val="002163D9"/>
    <w:rsid w:val="00240E2E"/>
    <w:rsid w:val="002411E6"/>
    <w:rsid w:val="002506D5"/>
    <w:rsid w:val="0026603D"/>
    <w:rsid w:val="002774A5"/>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2F9"/>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B41EE"/>
    <w:rsid w:val="004C3637"/>
    <w:rsid w:val="004C5E62"/>
    <w:rsid w:val="004D35DD"/>
    <w:rsid w:val="004E27DB"/>
    <w:rsid w:val="004F6AA0"/>
    <w:rsid w:val="004F780D"/>
    <w:rsid w:val="0052039F"/>
    <w:rsid w:val="00522852"/>
    <w:rsid w:val="00553B94"/>
    <w:rsid w:val="005556F6"/>
    <w:rsid w:val="00560299"/>
    <w:rsid w:val="00566CE7"/>
    <w:rsid w:val="00574B0B"/>
    <w:rsid w:val="0058017C"/>
    <w:rsid w:val="005837E9"/>
    <w:rsid w:val="00587DE8"/>
    <w:rsid w:val="00594771"/>
    <w:rsid w:val="00597330"/>
    <w:rsid w:val="005B104C"/>
    <w:rsid w:val="005E7BF1"/>
    <w:rsid w:val="005F18C1"/>
    <w:rsid w:val="005F3357"/>
    <w:rsid w:val="005F3755"/>
    <w:rsid w:val="00613B4A"/>
    <w:rsid w:val="00631F2B"/>
    <w:rsid w:val="00640C6F"/>
    <w:rsid w:val="00646D7B"/>
    <w:rsid w:val="00652C6C"/>
    <w:rsid w:val="00672A6C"/>
    <w:rsid w:val="006764C6"/>
    <w:rsid w:val="00676C5E"/>
    <w:rsid w:val="00677429"/>
    <w:rsid w:val="006818C8"/>
    <w:rsid w:val="00681E57"/>
    <w:rsid w:val="00682D0B"/>
    <w:rsid w:val="00696765"/>
    <w:rsid w:val="006A3C87"/>
    <w:rsid w:val="006B5D8A"/>
    <w:rsid w:val="006C0071"/>
    <w:rsid w:val="006C1F0E"/>
    <w:rsid w:val="006C2EEE"/>
    <w:rsid w:val="006C6103"/>
    <w:rsid w:val="006C6F36"/>
    <w:rsid w:val="006D22EF"/>
    <w:rsid w:val="006E6093"/>
    <w:rsid w:val="006F2779"/>
    <w:rsid w:val="00723B81"/>
    <w:rsid w:val="00731289"/>
    <w:rsid w:val="007367AF"/>
    <w:rsid w:val="00743CC8"/>
    <w:rsid w:val="00744D24"/>
    <w:rsid w:val="007457F7"/>
    <w:rsid w:val="007558EE"/>
    <w:rsid w:val="00766E9F"/>
    <w:rsid w:val="00772F47"/>
    <w:rsid w:val="00783426"/>
    <w:rsid w:val="007A23BA"/>
    <w:rsid w:val="007A37A5"/>
    <w:rsid w:val="007C4BE4"/>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0837"/>
    <w:rsid w:val="00921E80"/>
    <w:rsid w:val="00926F13"/>
    <w:rsid w:val="00931323"/>
    <w:rsid w:val="00937BF8"/>
    <w:rsid w:val="00941C48"/>
    <w:rsid w:val="009451E8"/>
    <w:rsid w:val="009453E4"/>
    <w:rsid w:val="00946DEF"/>
    <w:rsid w:val="00947EDC"/>
    <w:rsid w:val="00963553"/>
    <w:rsid w:val="009665AC"/>
    <w:rsid w:val="0097072D"/>
    <w:rsid w:val="009843A5"/>
    <w:rsid w:val="009929D0"/>
    <w:rsid w:val="009A25F1"/>
    <w:rsid w:val="009A4A34"/>
    <w:rsid w:val="009B17C2"/>
    <w:rsid w:val="009B3366"/>
    <w:rsid w:val="009D55E6"/>
    <w:rsid w:val="009E6193"/>
    <w:rsid w:val="009F487B"/>
    <w:rsid w:val="009F5C7E"/>
    <w:rsid w:val="00A15BC1"/>
    <w:rsid w:val="00A22E56"/>
    <w:rsid w:val="00A2644C"/>
    <w:rsid w:val="00A2790E"/>
    <w:rsid w:val="00A321F2"/>
    <w:rsid w:val="00A34672"/>
    <w:rsid w:val="00A62A41"/>
    <w:rsid w:val="00A727DF"/>
    <w:rsid w:val="00A774BA"/>
    <w:rsid w:val="00A91098"/>
    <w:rsid w:val="00A94F6C"/>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C398F"/>
    <w:rsid w:val="00BE159F"/>
    <w:rsid w:val="00BE5138"/>
    <w:rsid w:val="00BE646B"/>
    <w:rsid w:val="00BF02D6"/>
    <w:rsid w:val="00C1617B"/>
    <w:rsid w:val="00C17D28"/>
    <w:rsid w:val="00C431F3"/>
    <w:rsid w:val="00C50522"/>
    <w:rsid w:val="00C5745E"/>
    <w:rsid w:val="00C613F5"/>
    <w:rsid w:val="00C63185"/>
    <w:rsid w:val="00C6416D"/>
    <w:rsid w:val="00C743E1"/>
    <w:rsid w:val="00C74472"/>
    <w:rsid w:val="00C754EC"/>
    <w:rsid w:val="00C857A4"/>
    <w:rsid w:val="00CA524B"/>
    <w:rsid w:val="00CB34E9"/>
    <w:rsid w:val="00CC6A84"/>
    <w:rsid w:val="00CE0198"/>
    <w:rsid w:val="00CF35BA"/>
    <w:rsid w:val="00D07262"/>
    <w:rsid w:val="00D073DE"/>
    <w:rsid w:val="00D12B17"/>
    <w:rsid w:val="00D12C32"/>
    <w:rsid w:val="00D44C9F"/>
    <w:rsid w:val="00D52EED"/>
    <w:rsid w:val="00D54B83"/>
    <w:rsid w:val="00D83CB0"/>
    <w:rsid w:val="00D92662"/>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35AB4"/>
    <w:rsid w:val="00E41217"/>
    <w:rsid w:val="00E47B67"/>
    <w:rsid w:val="00E6100D"/>
    <w:rsid w:val="00E73119"/>
    <w:rsid w:val="00E9484C"/>
    <w:rsid w:val="00ED2562"/>
    <w:rsid w:val="00EF1713"/>
    <w:rsid w:val="00EF6758"/>
    <w:rsid w:val="00F01F23"/>
    <w:rsid w:val="00F12162"/>
    <w:rsid w:val="00F13366"/>
    <w:rsid w:val="00F26613"/>
    <w:rsid w:val="00F3346C"/>
    <w:rsid w:val="00F45974"/>
    <w:rsid w:val="00F45E1F"/>
    <w:rsid w:val="00F63FA0"/>
    <w:rsid w:val="00F653D9"/>
    <w:rsid w:val="00F72A61"/>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B90AEA4"/>
  <w15:docId w15:val="{08702BEB-DE58-498B-B174-D71BA8A6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62263314">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12947973">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134378207">
      <w:bodyDiv w:val="1"/>
      <w:marLeft w:val="0"/>
      <w:marRight w:val="0"/>
      <w:marTop w:val="0"/>
      <w:marBottom w:val="0"/>
      <w:divBdr>
        <w:top w:val="none" w:sz="0" w:space="0" w:color="auto"/>
        <w:left w:val="none" w:sz="0" w:space="0" w:color="auto"/>
        <w:bottom w:val="none" w:sz="0" w:space="0" w:color="auto"/>
        <w:right w:val="none" w:sz="0" w:space="0" w:color="auto"/>
      </w:divBdr>
    </w:div>
    <w:div w:id="197737680">
      <w:bodyDiv w:val="1"/>
      <w:marLeft w:val="0"/>
      <w:marRight w:val="0"/>
      <w:marTop w:val="0"/>
      <w:marBottom w:val="0"/>
      <w:divBdr>
        <w:top w:val="none" w:sz="0" w:space="0" w:color="auto"/>
        <w:left w:val="none" w:sz="0" w:space="0" w:color="auto"/>
        <w:bottom w:val="none" w:sz="0" w:space="0" w:color="auto"/>
        <w:right w:val="none" w:sz="0" w:space="0" w:color="auto"/>
      </w:divBdr>
    </w:div>
    <w:div w:id="208347410">
      <w:bodyDiv w:val="1"/>
      <w:marLeft w:val="0"/>
      <w:marRight w:val="0"/>
      <w:marTop w:val="0"/>
      <w:marBottom w:val="0"/>
      <w:divBdr>
        <w:top w:val="none" w:sz="0" w:space="0" w:color="auto"/>
        <w:left w:val="none" w:sz="0" w:space="0" w:color="auto"/>
        <w:bottom w:val="none" w:sz="0" w:space="0" w:color="auto"/>
        <w:right w:val="none" w:sz="0" w:space="0" w:color="auto"/>
      </w:divBdr>
    </w:div>
    <w:div w:id="241838347">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5346491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06390290">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37600125">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518470834">
      <w:bodyDiv w:val="1"/>
      <w:marLeft w:val="0"/>
      <w:marRight w:val="0"/>
      <w:marTop w:val="0"/>
      <w:marBottom w:val="0"/>
      <w:divBdr>
        <w:top w:val="none" w:sz="0" w:space="0" w:color="auto"/>
        <w:left w:val="none" w:sz="0" w:space="0" w:color="auto"/>
        <w:bottom w:val="none" w:sz="0" w:space="0" w:color="auto"/>
        <w:right w:val="none" w:sz="0" w:space="0" w:color="auto"/>
      </w:divBdr>
    </w:div>
    <w:div w:id="590357903">
      <w:bodyDiv w:val="1"/>
      <w:marLeft w:val="0"/>
      <w:marRight w:val="0"/>
      <w:marTop w:val="0"/>
      <w:marBottom w:val="0"/>
      <w:divBdr>
        <w:top w:val="none" w:sz="0" w:space="0" w:color="auto"/>
        <w:left w:val="none" w:sz="0" w:space="0" w:color="auto"/>
        <w:bottom w:val="none" w:sz="0" w:space="0" w:color="auto"/>
        <w:right w:val="none" w:sz="0" w:space="0" w:color="auto"/>
      </w:divBdr>
    </w:div>
    <w:div w:id="59972347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04077578">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765885462">
      <w:bodyDiv w:val="1"/>
      <w:marLeft w:val="0"/>
      <w:marRight w:val="0"/>
      <w:marTop w:val="0"/>
      <w:marBottom w:val="0"/>
      <w:divBdr>
        <w:top w:val="none" w:sz="0" w:space="0" w:color="auto"/>
        <w:left w:val="none" w:sz="0" w:space="0" w:color="auto"/>
        <w:bottom w:val="none" w:sz="0" w:space="0" w:color="auto"/>
        <w:right w:val="none" w:sz="0" w:space="0" w:color="auto"/>
      </w:divBdr>
    </w:div>
    <w:div w:id="831289195">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8764287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977420346">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34576787">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75469124">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182477623">
      <w:bodyDiv w:val="1"/>
      <w:marLeft w:val="0"/>
      <w:marRight w:val="0"/>
      <w:marTop w:val="0"/>
      <w:marBottom w:val="0"/>
      <w:divBdr>
        <w:top w:val="none" w:sz="0" w:space="0" w:color="auto"/>
        <w:left w:val="none" w:sz="0" w:space="0" w:color="auto"/>
        <w:bottom w:val="none" w:sz="0" w:space="0" w:color="auto"/>
        <w:right w:val="none" w:sz="0" w:space="0" w:color="auto"/>
      </w:divBdr>
    </w:div>
    <w:div w:id="1209879554">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1401498">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18919489">
      <w:bodyDiv w:val="1"/>
      <w:marLeft w:val="0"/>
      <w:marRight w:val="0"/>
      <w:marTop w:val="0"/>
      <w:marBottom w:val="0"/>
      <w:divBdr>
        <w:top w:val="none" w:sz="0" w:space="0" w:color="auto"/>
        <w:left w:val="none" w:sz="0" w:space="0" w:color="auto"/>
        <w:bottom w:val="none" w:sz="0" w:space="0" w:color="auto"/>
        <w:right w:val="none" w:sz="0" w:space="0" w:color="auto"/>
      </w:divBdr>
    </w:div>
    <w:div w:id="1360469250">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584484909">
      <w:bodyDiv w:val="1"/>
      <w:marLeft w:val="0"/>
      <w:marRight w:val="0"/>
      <w:marTop w:val="0"/>
      <w:marBottom w:val="0"/>
      <w:divBdr>
        <w:top w:val="none" w:sz="0" w:space="0" w:color="auto"/>
        <w:left w:val="none" w:sz="0" w:space="0" w:color="auto"/>
        <w:bottom w:val="none" w:sz="0" w:space="0" w:color="auto"/>
        <w:right w:val="none" w:sz="0" w:space="0" w:color="auto"/>
      </w:divBdr>
    </w:div>
    <w:div w:id="1589343398">
      <w:bodyDiv w:val="1"/>
      <w:marLeft w:val="0"/>
      <w:marRight w:val="0"/>
      <w:marTop w:val="0"/>
      <w:marBottom w:val="0"/>
      <w:divBdr>
        <w:top w:val="none" w:sz="0" w:space="0" w:color="auto"/>
        <w:left w:val="none" w:sz="0" w:space="0" w:color="auto"/>
        <w:bottom w:val="none" w:sz="0" w:space="0" w:color="auto"/>
        <w:right w:val="none" w:sz="0" w:space="0" w:color="auto"/>
      </w:divBdr>
    </w:div>
    <w:div w:id="1590458329">
      <w:bodyDiv w:val="1"/>
      <w:marLeft w:val="0"/>
      <w:marRight w:val="0"/>
      <w:marTop w:val="0"/>
      <w:marBottom w:val="0"/>
      <w:divBdr>
        <w:top w:val="none" w:sz="0" w:space="0" w:color="auto"/>
        <w:left w:val="none" w:sz="0" w:space="0" w:color="auto"/>
        <w:bottom w:val="none" w:sz="0" w:space="0" w:color="auto"/>
        <w:right w:val="none" w:sz="0" w:space="0" w:color="auto"/>
      </w:divBdr>
    </w:div>
    <w:div w:id="1608854115">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566887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82705798">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4036227">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06116859">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882589637">
      <w:bodyDiv w:val="1"/>
      <w:marLeft w:val="0"/>
      <w:marRight w:val="0"/>
      <w:marTop w:val="0"/>
      <w:marBottom w:val="0"/>
      <w:divBdr>
        <w:top w:val="none" w:sz="0" w:space="0" w:color="auto"/>
        <w:left w:val="none" w:sz="0" w:space="0" w:color="auto"/>
        <w:bottom w:val="none" w:sz="0" w:space="0" w:color="auto"/>
        <w:right w:val="none" w:sz="0" w:space="0" w:color="auto"/>
      </w:divBdr>
    </w:div>
    <w:div w:id="1914125078">
      <w:bodyDiv w:val="1"/>
      <w:marLeft w:val="0"/>
      <w:marRight w:val="0"/>
      <w:marTop w:val="0"/>
      <w:marBottom w:val="0"/>
      <w:divBdr>
        <w:top w:val="none" w:sz="0" w:space="0" w:color="auto"/>
        <w:left w:val="none" w:sz="0" w:space="0" w:color="auto"/>
        <w:bottom w:val="none" w:sz="0" w:space="0" w:color="auto"/>
        <w:right w:val="none" w:sz="0" w:space="0" w:color="auto"/>
      </w:divBdr>
    </w:div>
    <w:div w:id="1932008911">
      <w:bodyDiv w:val="1"/>
      <w:marLeft w:val="0"/>
      <w:marRight w:val="0"/>
      <w:marTop w:val="0"/>
      <w:marBottom w:val="0"/>
      <w:divBdr>
        <w:top w:val="none" w:sz="0" w:space="0" w:color="auto"/>
        <w:left w:val="none" w:sz="0" w:space="0" w:color="auto"/>
        <w:bottom w:val="none" w:sz="0" w:space="0" w:color="auto"/>
        <w:right w:val="none" w:sz="0" w:space="0" w:color="auto"/>
      </w:divBdr>
    </w:div>
    <w:div w:id="1938367705">
      <w:bodyDiv w:val="1"/>
      <w:marLeft w:val="0"/>
      <w:marRight w:val="0"/>
      <w:marTop w:val="0"/>
      <w:marBottom w:val="0"/>
      <w:divBdr>
        <w:top w:val="none" w:sz="0" w:space="0" w:color="auto"/>
        <w:left w:val="none" w:sz="0" w:space="0" w:color="auto"/>
        <w:bottom w:val="none" w:sz="0" w:space="0" w:color="auto"/>
        <w:right w:val="none" w:sz="0" w:space="0" w:color="auto"/>
      </w:divBdr>
    </w:div>
    <w:div w:id="1955285969">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1997147678">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llroundercricket.com/teamwear/cricket-teamwear/s/streatham-and-marlborough-cc" TargetMode="External"/><Relationship Id="rId18" Type="http://schemas.openxmlformats.org/officeDocument/2006/relationships/hyperlink" Target="https://www.youtube.com/watch?v=vQgPTzADHf4" TargetMode="External"/><Relationship Id="rId26" Type="http://schemas.openxmlformats.org/officeDocument/2006/relationships/image" Target="cid:image008.png@01D4D421.050C79E0"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gipsyhillbrew.com/our-beers/core/" TargetMode="External"/><Relationship Id="rId34" Type="http://schemas.openxmlformats.org/officeDocument/2006/relationships/image" Target="cid:image011.png@01D4D421.050C79E0" TargetMode="External"/><Relationship Id="rId42" Type="http://schemas.openxmlformats.org/officeDocument/2006/relationships/image" Target="cid:image014.png@01D4D5A9.CA619890" TargetMode="External"/><Relationship Id="rId7" Type="http://schemas.openxmlformats.org/officeDocument/2006/relationships/image" Target="media/image2.png"/><Relationship Id="rId12" Type="http://schemas.openxmlformats.org/officeDocument/2006/relationships/hyperlink" Target="https://www.brownbuilding.co.uk/" TargetMode="External"/><Relationship Id="rId17" Type="http://schemas.openxmlformats.org/officeDocument/2006/relationships/hyperlink" Target="https://www.theguardian.com/cricket-has-no-boundaries/2017/jul/19/save-our-stumps-how-cricketforce-came-to-the-rescue-for-uk-clubs"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twitter.com/smcricketclub?lang=en" TargetMode="External"/><Relationship Id="rId2" Type="http://schemas.openxmlformats.org/officeDocument/2006/relationships/numbering" Target="numbering.xml"/><Relationship Id="rId16" Type="http://schemas.openxmlformats.org/officeDocument/2006/relationships/hyperlink" Target="https://www.ecb.co.uk/be-involved/club-support/club-events/natwest-cricketforce" TargetMode="External"/><Relationship Id="rId20" Type="http://schemas.openxmlformats.org/officeDocument/2006/relationships/hyperlink" Target="https://garrardandflack.com/" TargetMode="External"/><Relationship Id="rId29" Type="http://schemas.openxmlformats.org/officeDocument/2006/relationships/image" Target="cid:image009.png@01D4D421.050C79E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5.jpg@01D4D5A9.CA619890" TargetMode="External"/><Relationship Id="rId24" Type="http://schemas.openxmlformats.org/officeDocument/2006/relationships/hyperlink" Target="http://www.streathammarlboroughcc.co.uk/" TargetMode="External"/><Relationship Id="rId32" Type="http://schemas.openxmlformats.org/officeDocument/2006/relationships/hyperlink" Target="http://www.mirash.co.uk/" TargetMode="External"/><Relationship Id="rId37" Type="http://schemas.openxmlformats.org/officeDocument/2006/relationships/image" Target="cid:image012.png@01D4D421.050C79E0" TargetMode="External"/><Relationship Id="rId40" Type="http://schemas.openxmlformats.org/officeDocument/2006/relationships/image" Target="cid:image013.png@01D4D421.050C79E0" TargetMode="External"/><Relationship Id="rId5" Type="http://schemas.openxmlformats.org/officeDocument/2006/relationships/webSettings" Target="webSettings.xml"/><Relationship Id="rId15" Type="http://schemas.openxmlformats.org/officeDocument/2006/relationships/image" Target="cid:image006.jpg@01D4D428.4EF534A0" TargetMode="External"/><Relationship Id="rId23" Type="http://schemas.openxmlformats.org/officeDocument/2006/relationships/hyperlink" Target="https://www.easyfundraising.org.uk/causes/smcricketclub/"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hyperlink" Target="https://www.woodstockcricket.co.uk/" TargetMode="External"/><Relationship Id="rId31" Type="http://schemas.openxmlformats.org/officeDocument/2006/relationships/image" Target="cid:image010.png@01D4D421.050C79E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4.png@01D4D5A9.CA619890" TargetMode="External"/><Relationship Id="rId14" Type="http://schemas.openxmlformats.org/officeDocument/2006/relationships/image" Target="media/image5.jpeg"/><Relationship Id="rId22" Type="http://schemas.openxmlformats.org/officeDocument/2006/relationships/hyperlink" Target="http://streathammarlboroughcc.co.uk/index.php/men/" TargetMode="External"/><Relationship Id="rId27" Type="http://schemas.openxmlformats.org/officeDocument/2006/relationships/hyperlink" Target="https://sw-jewellery.com/" TargetMode="External"/><Relationship Id="rId30" Type="http://schemas.openxmlformats.org/officeDocument/2006/relationships/image" Target="media/image8.png"/><Relationship Id="rId35" Type="http://schemas.openxmlformats.org/officeDocument/2006/relationships/hyperlink" Target="https://www.facebook.com/groups/SMCricketClub/"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54E1E-4D3B-4384-BB5C-85AD8CA5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D4BC158A</Template>
  <TotalTime>0</TotalTime>
  <Pages>2</Pages>
  <Words>631</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2</cp:revision>
  <cp:lastPrinted>2016-11-23T16:38:00Z</cp:lastPrinted>
  <dcterms:created xsi:type="dcterms:W3CDTF">2019-03-08T14:58:00Z</dcterms:created>
  <dcterms:modified xsi:type="dcterms:W3CDTF">2019-03-08T14:58:00Z</dcterms:modified>
</cp:coreProperties>
</file>